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华文中宋" w:hAnsi="华文中宋" w:eastAsia="华文中宋"/>
          <w:b/>
          <w:bCs/>
          <w:sz w:val="28"/>
          <w:szCs w:val="28"/>
        </w:rPr>
      </w:pPr>
      <w:r>
        <w:rPr>
          <w:rFonts w:hint="eastAsia" w:ascii="华文中宋" w:hAnsi="华文中宋" w:eastAsia="华文中宋"/>
          <w:b/>
          <w:bCs/>
          <w:sz w:val="28"/>
          <w:szCs w:val="28"/>
        </w:rPr>
        <w:t>自治区</w:t>
      </w:r>
      <w:r>
        <w:rPr>
          <w:rFonts w:hint="default" w:ascii="华文中宋" w:hAnsi="华文中宋" w:eastAsia="华文中宋"/>
          <w:b/>
          <w:bCs/>
          <w:sz w:val="28"/>
          <w:szCs w:val="28"/>
          <w:lang w:val="en-US" w:eastAsia="zh-CN"/>
        </w:rPr>
        <w:t>”</w:t>
      </w:r>
      <w:r>
        <w:rPr>
          <w:rFonts w:hint="eastAsia" w:ascii="华文中宋" w:hAnsi="华文中宋" w:eastAsia="华文中宋"/>
          <w:b/>
          <w:bCs/>
          <w:sz w:val="28"/>
          <w:szCs w:val="28"/>
        </w:rPr>
        <w:t>十三五</w:t>
      </w:r>
      <w:r>
        <w:rPr>
          <w:rFonts w:hint="default" w:ascii="华文中宋" w:hAnsi="华文中宋" w:eastAsia="华文中宋"/>
          <w:b/>
          <w:bCs/>
          <w:sz w:val="28"/>
          <w:szCs w:val="28"/>
          <w:lang w:val="en-US" w:eastAsia="zh-CN"/>
        </w:rPr>
        <w:t>”</w:t>
      </w:r>
      <w:r>
        <w:rPr>
          <w:rFonts w:hint="eastAsia" w:ascii="华文中宋" w:hAnsi="华文中宋" w:eastAsia="华文中宋"/>
          <w:b/>
          <w:bCs/>
          <w:sz w:val="28"/>
          <w:szCs w:val="28"/>
        </w:rPr>
        <w:t>重点学科马克思主义理论</w:t>
      </w:r>
    </w:p>
    <w:p>
      <w:pPr>
        <w:spacing w:line="320" w:lineRule="exact"/>
        <w:jc w:val="center"/>
        <w:rPr>
          <w:rFonts w:ascii="华文中宋" w:hAnsi="华文中宋" w:eastAsia="华文中宋"/>
          <w:b/>
          <w:bCs/>
          <w:sz w:val="28"/>
          <w:szCs w:val="28"/>
        </w:rPr>
      </w:pPr>
      <w:r>
        <w:rPr>
          <w:rFonts w:hint="eastAsia" w:ascii="华文中宋" w:hAnsi="华文中宋" w:eastAsia="华文中宋"/>
          <w:b/>
          <w:bCs/>
          <w:sz w:val="28"/>
          <w:szCs w:val="28"/>
        </w:rPr>
        <w:t>2018年招标课题选题指南</w:t>
      </w:r>
    </w:p>
    <w:p>
      <w:pPr>
        <w:keepNext w:val="0"/>
        <w:keepLines w:val="0"/>
        <w:pageBreakBefore w:val="0"/>
        <w:widowControl w:val="0"/>
        <w:kinsoku/>
        <w:wordWrap/>
        <w:overflowPunct/>
        <w:topLinePunct w:val="0"/>
        <w:autoSpaceDE/>
        <w:autoSpaceDN/>
        <w:bidi w:val="0"/>
        <w:spacing w:line="400" w:lineRule="exact"/>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重大项目：</w:t>
      </w:r>
    </w:p>
    <w:p>
      <w:pPr>
        <w:keepNext w:val="0"/>
        <w:keepLines w:val="0"/>
        <w:pageBreakBefore w:val="0"/>
        <w:widowControl w:val="0"/>
        <w:kinsoku/>
        <w:wordWrap/>
        <w:overflowPunct/>
        <w:topLinePunct w:val="0"/>
        <w:autoSpaceDE/>
        <w:autoSpaceDN/>
        <w:bidi w:val="0"/>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1.习近平新时代中国特色社会主义思想在新疆的实践研究</w:t>
      </w:r>
    </w:p>
    <w:p>
      <w:pPr>
        <w:keepNext w:val="0"/>
        <w:keepLines w:val="0"/>
        <w:pageBreakBefore w:val="0"/>
        <w:widowControl w:val="0"/>
        <w:kinsoku/>
        <w:wordWrap/>
        <w:overflowPunct/>
        <w:topLinePunct w:val="0"/>
        <w:autoSpaceDE/>
        <w:autoSpaceDN/>
        <w:bidi w:val="0"/>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2.以习近平同志为核心的党中央治疆方略研究.</w:t>
      </w:r>
      <w:r>
        <w:rPr>
          <w:rFonts w:hint="eastAsia" w:asciiTheme="minorEastAsia" w:hAnsiTheme="minorEastAsia" w:eastAsiaTheme="minorEastAsia" w:cstheme="minorEastAsia"/>
          <w:b/>
          <w:bCs/>
          <w:sz w:val="24"/>
          <w:szCs w:val="24"/>
        </w:rPr>
        <w:t xml:space="preserve"> </w:t>
      </w:r>
      <w:r>
        <w:rPr>
          <w:rFonts w:hint="eastAsia" w:asciiTheme="minorEastAsia" w:hAnsiTheme="minorEastAsia" w:eastAsiaTheme="minorEastAsia" w:cstheme="minorEastAsia"/>
          <w:kern w:val="0"/>
          <w:sz w:val="24"/>
          <w:szCs w:val="24"/>
        </w:rPr>
        <w:br w:type="textWrapping"/>
      </w:r>
      <w:r>
        <w:rPr>
          <w:rFonts w:hint="eastAsia" w:asciiTheme="minorEastAsia" w:hAnsiTheme="minorEastAsia" w:eastAsiaTheme="minorEastAsia" w:cstheme="minorEastAsia"/>
          <w:kern w:val="0"/>
          <w:sz w:val="24"/>
          <w:szCs w:val="24"/>
        </w:rPr>
        <w:t>3.</w:t>
      </w:r>
      <w:r>
        <w:rPr>
          <w:rFonts w:hint="eastAsia" w:asciiTheme="minorEastAsia" w:hAnsiTheme="minorEastAsia" w:eastAsiaTheme="minorEastAsia" w:cstheme="minorEastAsia"/>
          <w:sz w:val="24"/>
          <w:szCs w:val="24"/>
        </w:rPr>
        <w:t>维护新疆社会稳定和长治久安长效机制研究</w:t>
      </w:r>
    </w:p>
    <w:p>
      <w:pPr>
        <w:keepNext w:val="0"/>
        <w:keepLines w:val="0"/>
        <w:pageBreakBefore w:val="0"/>
        <w:widowControl w:val="0"/>
        <w:kinsoku/>
        <w:wordWrap/>
        <w:overflowPunct/>
        <w:topLinePunct w:val="0"/>
        <w:autoSpaceDE/>
        <w:autoSpaceDN/>
        <w:bidi w:val="0"/>
        <w:snapToGrid w:val="0"/>
        <w:spacing w:line="400" w:lineRule="exact"/>
        <w:textAlignment w:val="auto"/>
        <w:outlineLvl w:val="9"/>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重点项目：</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w:t>
      </w:r>
      <w:r>
        <w:rPr>
          <w:rFonts w:hint="eastAsia" w:asciiTheme="minorEastAsia" w:hAnsiTheme="minorEastAsia" w:eastAsiaTheme="minorEastAsia" w:cstheme="minorEastAsia"/>
          <w:sz w:val="24"/>
          <w:szCs w:val="24"/>
        </w:rPr>
        <w:t xml:space="preserve"> 当前新疆高校意识形态领域存在的主要问题及对策研究</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2.习近平新时代中国特色社会主义思想融入四门思想政治理论课教学研究</w:t>
      </w:r>
    </w:p>
    <w:p>
      <w:pPr>
        <w:keepNext w:val="0"/>
        <w:keepLines w:val="0"/>
        <w:pageBreakBefore w:val="0"/>
        <w:widowControl w:val="0"/>
        <w:kinsoku/>
        <w:wordWrap/>
        <w:overflowPunct/>
        <w:topLinePunct w:val="0"/>
        <w:autoSpaceDE/>
        <w:autoSpaceDN/>
        <w:bidi w:val="0"/>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3.新疆各民族群众铸牢中华民族共同体意识研究</w:t>
      </w:r>
    </w:p>
    <w:p>
      <w:pPr>
        <w:keepNext w:val="0"/>
        <w:keepLines w:val="0"/>
        <w:pageBreakBefore w:val="0"/>
        <w:widowControl w:val="0"/>
        <w:kinsoku/>
        <w:wordWrap/>
        <w:overflowPunct/>
        <w:topLinePunct w:val="0"/>
        <w:autoSpaceDE/>
        <w:autoSpaceDN/>
        <w:bidi w:val="0"/>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kern w:val="0"/>
          <w:sz w:val="24"/>
          <w:szCs w:val="24"/>
        </w:rPr>
        <w:t>4.</w:t>
      </w:r>
      <w:r>
        <w:rPr>
          <w:rFonts w:hint="eastAsia" w:asciiTheme="minorEastAsia" w:hAnsiTheme="minorEastAsia" w:eastAsiaTheme="minorEastAsia" w:cstheme="minorEastAsia"/>
          <w:sz w:val="24"/>
          <w:szCs w:val="24"/>
        </w:rPr>
        <w:t xml:space="preserve"> 新疆加强党的建设研究</w:t>
      </w:r>
    </w:p>
    <w:p>
      <w:pPr>
        <w:keepNext w:val="0"/>
        <w:keepLines w:val="0"/>
        <w:pageBreakBefore w:val="0"/>
        <w:widowControl w:val="0"/>
        <w:kinsoku/>
        <w:wordWrap/>
        <w:overflowPunct/>
        <w:topLinePunct w:val="0"/>
        <w:autoSpaceDE/>
        <w:autoSpaceDN/>
        <w:bidi w:val="0"/>
        <w:spacing w:line="400" w:lineRule="exact"/>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一般项目：</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1.马克思主义政治经济学中国化的历程研究</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2.新时代新疆开展马克思主义“五观”教育研究</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3.高校马克思主义理论教育与信仰教育关系研究</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4. 新时代加强民族团结工作研究</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5.进一步深化“访民情惠民生聚民心”驻村工作研究</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6.马克思主义在新疆的中国化时代化大众化研究</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7.大学生认同、践行社会主核心价值观的内在机制研究</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xml:space="preserve">8.新疆高校爱国主义教育研究 </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9.新疆高校思想政治理论课教师队伍建设研究</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10.改革开放40年新疆经济社会发展成就与启示研究</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11新疆高校科学无神论教育研究</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12.当前社会思潮对新疆大学生的影响状况研究</w:t>
      </w:r>
      <w:r>
        <w:rPr>
          <w:rFonts w:hint="eastAsia" w:asciiTheme="minorEastAsia" w:hAnsiTheme="minorEastAsia" w:eastAsiaTheme="minorEastAsia" w:cstheme="minorEastAsia"/>
          <w:bCs/>
          <w:sz w:val="24"/>
          <w:szCs w:val="24"/>
        </w:rPr>
        <w:br w:type="textWrapping"/>
      </w:r>
      <w:r>
        <w:rPr>
          <w:rFonts w:hint="eastAsia" w:asciiTheme="minorEastAsia" w:hAnsiTheme="minorEastAsia" w:eastAsiaTheme="minorEastAsia" w:cstheme="minorEastAsia"/>
          <w:bCs/>
          <w:sz w:val="24"/>
          <w:szCs w:val="24"/>
        </w:rPr>
        <w:t>13.新疆伊斯兰教中国化研究</w:t>
      </w:r>
      <w:r>
        <w:rPr>
          <w:rFonts w:hint="eastAsia" w:asciiTheme="minorEastAsia" w:hAnsiTheme="minorEastAsia" w:eastAsiaTheme="minorEastAsia" w:cstheme="minorEastAsia"/>
          <w:bCs/>
          <w:sz w:val="24"/>
          <w:szCs w:val="24"/>
        </w:rPr>
        <w:br w:type="textWrapping"/>
      </w:r>
      <w:r>
        <w:rPr>
          <w:rFonts w:hint="eastAsia" w:asciiTheme="minorEastAsia" w:hAnsiTheme="minorEastAsia" w:eastAsiaTheme="minorEastAsia" w:cstheme="minorEastAsia"/>
          <w:bCs/>
          <w:sz w:val="24"/>
          <w:szCs w:val="24"/>
        </w:rPr>
        <w:t>14.宗教极端思想的侵害和防</w:t>
      </w:r>
      <w:bookmarkStart w:id="0" w:name="_GoBack"/>
      <w:bookmarkEnd w:id="0"/>
      <w:r>
        <w:rPr>
          <w:rFonts w:hint="eastAsia" w:asciiTheme="minorEastAsia" w:hAnsiTheme="minorEastAsia" w:eastAsiaTheme="minorEastAsia" w:cstheme="minorEastAsia"/>
          <w:bCs/>
          <w:sz w:val="24"/>
          <w:szCs w:val="24"/>
        </w:rPr>
        <w:t>范措施研究</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15.中国特色社会主义“四个自信”研究</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16.近代新疆各民族交往交流交融研究</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17.近现代马克思主义在民族地区的传播与发展</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18. 新疆意识形态反分裂斗争研究</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19.马克思主义理论学科—马克思主义基本原理专业主文献编辑</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20.马克思主义理论学科—思想政治教育专业主文献编辑</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21.马克思主义理论学科—马克思主义民族宗教理论与教育学科点主文献编辑</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22.马克思主义理论学科—马克思主义中国化专业主文献编辑</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23.马克思主义理论学科—中国近现代史专业主文献编辑</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24.围绕党的十九大、习近平新时代中国特色社会主义思想、新疆的社会稳定与长治久安等相关问题自拟题目</w:t>
      </w:r>
    </w:p>
    <w:p>
      <w:pPr>
        <w:keepNext w:val="0"/>
        <w:keepLines w:val="0"/>
        <w:pageBreakBefore w:val="0"/>
        <w:widowControl w:val="0"/>
        <w:kinsoku/>
        <w:wordWrap/>
        <w:overflowPunct/>
        <w:topLinePunct w:val="0"/>
        <w:autoSpaceDE/>
        <w:autoSpaceDN/>
        <w:bidi w:val="0"/>
        <w:spacing w:line="400" w:lineRule="exact"/>
        <w:textAlignment w:val="auto"/>
        <w:outlineLvl w:val="9"/>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5577C"/>
    <w:rsid w:val="0055577C"/>
    <w:rsid w:val="008010D0"/>
    <w:rsid w:val="009C6717"/>
    <w:rsid w:val="0CF969D9"/>
    <w:rsid w:val="0D544FA9"/>
    <w:rsid w:val="0EB60F7F"/>
    <w:rsid w:val="11B15ACC"/>
    <w:rsid w:val="20D86744"/>
    <w:rsid w:val="23217828"/>
    <w:rsid w:val="26CD7B38"/>
    <w:rsid w:val="3A19254A"/>
    <w:rsid w:val="3CB14156"/>
    <w:rsid w:val="410F0686"/>
    <w:rsid w:val="42C077CF"/>
    <w:rsid w:val="44B62963"/>
    <w:rsid w:val="4D1D5AD0"/>
    <w:rsid w:val="701C7C2E"/>
    <w:rsid w:val="71533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701</Words>
  <Characters>97</Characters>
  <Lines>1</Lines>
  <Paragraphs>1</Paragraphs>
  <TotalTime>42</TotalTime>
  <ScaleCrop>false</ScaleCrop>
  <LinksUpToDate>false</LinksUpToDate>
  <CharactersWithSpaces>797</CharactersWithSpaces>
  <Application>WPS Office_10.1.0.7521_F1E327BC-269C-435d-A152-05C5408002CA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2018-09-28T13:34:00Z</dcterms:created>
  <dc:creator>xixi</dc:creator>
  <cp:lastModifiedBy>雁过无痕</cp:lastModifiedBy>
  <dcterms:modified xsi:type="dcterms:W3CDTF">2018-09-28T13:44:31Z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