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华文中宋" w:hAnsi="华文中宋" w:eastAsia="华文中宋"/>
          <w:b/>
          <w:bCs/>
          <w:sz w:val="28"/>
          <w:szCs w:val="28"/>
        </w:rPr>
      </w:pPr>
      <w:r>
        <w:rPr>
          <w:rFonts w:hint="eastAsia" w:ascii="华文中宋" w:hAnsi="华文中宋" w:eastAsia="华文中宋"/>
          <w:b/>
          <w:bCs/>
          <w:sz w:val="28"/>
          <w:szCs w:val="28"/>
        </w:rPr>
        <w:t>自治区</w:t>
      </w:r>
      <w:r>
        <w:rPr>
          <w:rFonts w:hint="default" w:ascii="华文中宋" w:hAnsi="华文中宋" w:eastAsia="华文中宋"/>
          <w:b/>
          <w:bCs/>
          <w:sz w:val="28"/>
          <w:szCs w:val="28"/>
          <w:lang w:val="en-US" w:eastAsia="zh-CN"/>
        </w:rPr>
        <w:t>”</w:t>
      </w:r>
      <w:r>
        <w:rPr>
          <w:rFonts w:hint="eastAsia" w:ascii="华文中宋" w:hAnsi="华文中宋" w:eastAsia="华文中宋"/>
          <w:b/>
          <w:bCs/>
          <w:sz w:val="28"/>
          <w:szCs w:val="28"/>
        </w:rPr>
        <w:t>十三五</w:t>
      </w:r>
      <w:r>
        <w:rPr>
          <w:rFonts w:hint="default" w:ascii="华文中宋" w:hAnsi="华文中宋" w:eastAsia="华文中宋"/>
          <w:b/>
          <w:bCs/>
          <w:sz w:val="28"/>
          <w:szCs w:val="28"/>
          <w:lang w:val="en-US" w:eastAsia="zh-CN"/>
        </w:rPr>
        <w:t>”</w:t>
      </w:r>
      <w:r>
        <w:rPr>
          <w:rFonts w:hint="eastAsia" w:ascii="华文中宋" w:hAnsi="华文中宋" w:eastAsia="华文中宋"/>
          <w:b/>
          <w:bCs/>
          <w:sz w:val="28"/>
          <w:szCs w:val="28"/>
        </w:rPr>
        <w:t>重点学科马克思主义理论</w:t>
      </w:r>
    </w:p>
    <w:p>
      <w:pPr>
        <w:spacing w:line="320" w:lineRule="exact"/>
        <w:jc w:val="center"/>
        <w:rPr>
          <w:rFonts w:ascii="华文中宋" w:hAnsi="华文中宋" w:eastAsia="华文中宋"/>
          <w:b/>
          <w:bCs/>
          <w:sz w:val="28"/>
          <w:szCs w:val="28"/>
        </w:rPr>
      </w:pPr>
      <w:r>
        <w:rPr>
          <w:rFonts w:hint="eastAsia" w:ascii="华文中宋" w:hAnsi="华文中宋" w:eastAsia="华文中宋"/>
          <w:b/>
          <w:bCs/>
          <w:sz w:val="28"/>
          <w:szCs w:val="28"/>
          <w:lang w:val="en-US" w:eastAsia="zh-CN"/>
        </w:rPr>
        <w:t>第三批</w:t>
      </w:r>
      <w:r>
        <w:rPr>
          <w:rFonts w:hint="eastAsia" w:ascii="华文中宋" w:hAnsi="华文中宋" w:eastAsia="华文中宋"/>
          <w:b/>
          <w:bCs/>
          <w:sz w:val="28"/>
          <w:szCs w:val="28"/>
        </w:rPr>
        <w:t>招标课题选题指南</w:t>
      </w:r>
    </w:p>
    <w:p>
      <w:pPr>
        <w:keepNext w:val="0"/>
        <w:keepLines w:val="0"/>
        <w:pageBreakBefore w:val="0"/>
        <w:widowControl w:val="0"/>
        <w:kinsoku/>
        <w:wordWrap/>
        <w:overflowPunct/>
        <w:topLinePunct w:val="0"/>
        <w:autoSpaceDE/>
        <w:autoSpaceDN/>
        <w:bidi w:val="0"/>
        <w:spacing w:line="400" w:lineRule="exact"/>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重大项目：</w:t>
      </w:r>
    </w:p>
    <w:p>
      <w:pPr>
        <w:keepNext w:val="0"/>
        <w:keepLines w:val="0"/>
        <w:pageBreakBefore w:val="0"/>
        <w:widowControl w:val="0"/>
        <w:kinsoku/>
        <w:wordWrap/>
        <w:overflowPunct/>
        <w:topLinePunct w:val="0"/>
        <w:autoSpaceDE/>
        <w:autoSpaceDN/>
        <w:bidi w:val="0"/>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1.习近平新时代中国</w:t>
      </w:r>
      <w:bookmarkStart w:id="0" w:name="_GoBack"/>
      <w:bookmarkEnd w:id="0"/>
      <w:r>
        <w:rPr>
          <w:rFonts w:hint="eastAsia" w:asciiTheme="minorEastAsia" w:hAnsiTheme="minorEastAsia" w:eastAsiaTheme="minorEastAsia" w:cstheme="minorEastAsia"/>
          <w:sz w:val="24"/>
          <w:szCs w:val="24"/>
        </w:rPr>
        <w:t>特色社会主义思想在新疆的实践研究</w:t>
      </w:r>
    </w:p>
    <w:p>
      <w:pPr>
        <w:keepNext w:val="0"/>
        <w:keepLines w:val="0"/>
        <w:pageBreakBefore w:val="0"/>
        <w:widowControl w:val="0"/>
        <w:kinsoku/>
        <w:wordWrap/>
        <w:overflowPunct/>
        <w:topLinePunct w:val="0"/>
        <w:autoSpaceDE/>
        <w:autoSpaceDN/>
        <w:bidi w:val="0"/>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2.以习近平同志为核心的党中央治疆方略研究.</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3.</w:t>
      </w:r>
      <w:r>
        <w:rPr>
          <w:rFonts w:hint="eastAsia" w:asciiTheme="minorEastAsia" w:hAnsiTheme="minorEastAsia" w:eastAsiaTheme="minorEastAsia" w:cstheme="minorEastAsia"/>
          <w:sz w:val="24"/>
          <w:szCs w:val="24"/>
        </w:rPr>
        <w:t>维护新疆社会稳定和长治久安长效机制研究</w:t>
      </w:r>
    </w:p>
    <w:p>
      <w:pPr>
        <w:keepNext w:val="0"/>
        <w:keepLines w:val="0"/>
        <w:pageBreakBefore w:val="0"/>
        <w:widowControl w:val="0"/>
        <w:kinsoku/>
        <w:wordWrap/>
        <w:overflowPunct/>
        <w:topLinePunct w:val="0"/>
        <w:autoSpaceDE/>
        <w:autoSpaceDN/>
        <w:bidi w:val="0"/>
        <w:snapToGrid w:val="0"/>
        <w:spacing w:line="400" w:lineRule="exact"/>
        <w:textAlignment w:val="auto"/>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重点项目：</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w:t>
      </w:r>
      <w:r>
        <w:rPr>
          <w:rFonts w:hint="eastAsia" w:asciiTheme="minorEastAsia" w:hAnsiTheme="minorEastAsia" w:eastAsiaTheme="minorEastAsia" w:cstheme="minorEastAsia"/>
          <w:sz w:val="24"/>
          <w:szCs w:val="24"/>
        </w:rPr>
        <w:t xml:space="preserve"> 当前新疆高校意识形态领域存在的主要问题及对策研究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2.习近平新时代中国特色社会主义思想融入四门思想政治理论课教学研究</w:t>
      </w:r>
    </w:p>
    <w:p>
      <w:pPr>
        <w:keepNext w:val="0"/>
        <w:keepLines w:val="0"/>
        <w:pageBreakBefore w:val="0"/>
        <w:widowControl w:val="0"/>
        <w:kinsoku/>
        <w:wordWrap/>
        <w:overflowPunct/>
        <w:topLinePunct w:val="0"/>
        <w:autoSpaceDE/>
        <w:autoSpaceDN/>
        <w:bidi w:val="0"/>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3.新疆各民族群众铸牢中华民族共同体意识研究</w:t>
      </w:r>
    </w:p>
    <w:p>
      <w:pPr>
        <w:keepNext w:val="0"/>
        <w:keepLines w:val="0"/>
        <w:pageBreakBefore w:val="0"/>
        <w:widowControl w:val="0"/>
        <w:kinsoku/>
        <w:wordWrap/>
        <w:overflowPunct/>
        <w:topLinePunct w:val="0"/>
        <w:autoSpaceDE/>
        <w:autoSpaceDN/>
        <w:bidi w:val="0"/>
        <w:spacing w:line="4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kern w:val="0"/>
          <w:sz w:val="24"/>
          <w:szCs w:val="24"/>
        </w:rPr>
        <w:t>4.</w:t>
      </w:r>
      <w:r>
        <w:rPr>
          <w:rFonts w:hint="eastAsia" w:asciiTheme="minorEastAsia" w:hAnsiTheme="minorEastAsia" w:eastAsiaTheme="minorEastAsia" w:cstheme="minorEastAsia"/>
          <w:sz w:val="24"/>
          <w:szCs w:val="24"/>
        </w:rPr>
        <w:t xml:space="preserve"> 新疆加强党的建设研究</w:t>
      </w:r>
    </w:p>
    <w:p>
      <w:pPr>
        <w:keepNext w:val="0"/>
        <w:keepLines w:val="0"/>
        <w:pageBreakBefore w:val="0"/>
        <w:widowControl w:val="0"/>
        <w:kinsoku/>
        <w:wordWrap/>
        <w:overflowPunct/>
        <w:topLinePunct w:val="0"/>
        <w:autoSpaceDE/>
        <w:autoSpaceDN/>
        <w:bidi w:val="0"/>
        <w:spacing w:line="400" w:lineRule="exact"/>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一般项目：</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宋体" w:hAnsi="宋体" w:eastAsia="宋体" w:cs="宋体"/>
          <w:bCs/>
          <w:sz w:val="24"/>
          <w:szCs w:val="24"/>
        </w:rPr>
      </w:pPr>
      <w:r>
        <w:rPr>
          <w:rFonts w:hint="eastAsia" w:asciiTheme="minorEastAsia" w:hAnsiTheme="minorEastAsia" w:eastAsiaTheme="minorEastAsia" w:cstheme="minorEastAsia"/>
          <w:bCs/>
          <w:sz w:val="24"/>
          <w:szCs w:val="24"/>
        </w:rPr>
        <w:t>1</w:t>
      </w:r>
      <w:r>
        <w:rPr>
          <w:rFonts w:hint="eastAsia" w:ascii="宋体" w:hAnsi="宋体" w:eastAsia="宋体" w:cs="宋体"/>
          <w:bCs/>
          <w:sz w:val="24"/>
          <w:szCs w:val="24"/>
        </w:rPr>
        <w:t>.马克思主义政治经济学中国化的历程研究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2.新时代新疆开展马克思主义“五观”教育研究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3.高校马克思主义理论教育与信仰教育关系研究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4. 新时代加强民族团结工作研究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5.进一步深化“访民情惠民生聚民心”驻村工作研究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6.马克思主义在新疆的中国化时代化大众化研究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7.大学生认同、践行社会主核心价值观的内在机制研究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 xml:space="preserve">8.新疆高校爱国主义教育研究 </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9.新疆高校思想政治理论课教师队伍建设研究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1</w:t>
      </w:r>
      <w:r>
        <w:rPr>
          <w:rFonts w:hint="eastAsia" w:ascii="宋体" w:hAnsi="宋体" w:eastAsia="宋体" w:cs="宋体"/>
          <w:bCs/>
          <w:sz w:val="24"/>
          <w:szCs w:val="24"/>
          <w:lang w:val="en-US" w:eastAsia="zh-CN"/>
        </w:rPr>
        <w:t>0</w:t>
      </w:r>
      <w:r>
        <w:rPr>
          <w:rFonts w:hint="eastAsia" w:ascii="宋体" w:hAnsi="宋体" w:eastAsia="宋体" w:cs="宋体"/>
          <w:bCs/>
          <w:sz w:val="24"/>
          <w:szCs w:val="24"/>
        </w:rPr>
        <w:t>新疆高校科学无神论教育研究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1</w:t>
      </w:r>
      <w:r>
        <w:rPr>
          <w:rFonts w:hint="eastAsia" w:ascii="宋体" w:hAnsi="宋体" w:eastAsia="宋体" w:cs="宋体"/>
          <w:bCs/>
          <w:sz w:val="24"/>
          <w:szCs w:val="24"/>
          <w:lang w:val="en-US" w:eastAsia="zh-CN"/>
        </w:rPr>
        <w:t>1</w:t>
      </w:r>
      <w:r>
        <w:rPr>
          <w:rFonts w:hint="eastAsia" w:ascii="宋体" w:hAnsi="宋体" w:eastAsia="宋体" w:cs="宋体"/>
          <w:bCs/>
          <w:sz w:val="24"/>
          <w:szCs w:val="24"/>
        </w:rPr>
        <w:t>.当前社会思潮对新疆大学生的影响状况研究</w:t>
      </w:r>
      <w:r>
        <w:rPr>
          <w:rFonts w:hint="eastAsia" w:ascii="宋体" w:hAnsi="宋体" w:eastAsia="宋体" w:cs="宋体"/>
          <w:bCs/>
          <w:sz w:val="24"/>
          <w:szCs w:val="24"/>
        </w:rPr>
        <w:br w:type="textWrapping"/>
      </w:r>
      <w:r>
        <w:rPr>
          <w:rFonts w:hint="eastAsia" w:ascii="宋体" w:hAnsi="宋体" w:eastAsia="宋体" w:cs="宋体"/>
          <w:bCs/>
          <w:sz w:val="24"/>
          <w:szCs w:val="24"/>
        </w:rPr>
        <w:t>1</w:t>
      </w:r>
      <w:r>
        <w:rPr>
          <w:rFonts w:hint="eastAsia" w:ascii="宋体" w:hAnsi="宋体" w:eastAsia="宋体" w:cs="宋体"/>
          <w:bCs/>
          <w:sz w:val="24"/>
          <w:szCs w:val="24"/>
          <w:lang w:val="en-US" w:eastAsia="zh-CN"/>
        </w:rPr>
        <w:t>2</w:t>
      </w:r>
      <w:r>
        <w:rPr>
          <w:rFonts w:hint="eastAsia" w:ascii="宋体" w:hAnsi="宋体" w:eastAsia="宋体" w:cs="宋体"/>
          <w:bCs/>
          <w:sz w:val="24"/>
          <w:szCs w:val="24"/>
        </w:rPr>
        <w:t>.新疆伊斯兰教中国化研究</w:t>
      </w:r>
      <w:r>
        <w:rPr>
          <w:rFonts w:hint="eastAsia" w:ascii="宋体" w:hAnsi="宋体" w:eastAsia="宋体" w:cs="宋体"/>
          <w:bCs/>
          <w:sz w:val="24"/>
          <w:szCs w:val="24"/>
        </w:rPr>
        <w:br w:type="textWrapping"/>
      </w:r>
      <w:r>
        <w:rPr>
          <w:rFonts w:hint="eastAsia" w:ascii="宋体" w:hAnsi="宋体" w:eastAsia="宋体" w:cs="宋体"/>
          <w:bCs/>
          <w:sz w:val="24"/>
          <w:szCs w:val="24"/>
        </w:rPr>
        <w:t>1</w:t>
      </w:r>
      <w:r>
        <w:rPr>
          <w:rFonts w:hint="eastAsia" w:ascii="宋体" w:hAnsi="宋体" w:eastAsia="宋体" w:cs="宋体"/>
          <w:bCs/>
          <w:sz w:val="24"/>
          <w:szCs w:val="24"/>
          <w:lang w:val="en-US" w:eastAsia="zh-CN"/>
        </w:rPr>
        <w:t>3</w:t>
      </w:r>
      <w:r>
        <w:rPr>
          <w:rFonts w:hint="eastAsia" w:ascii="宋体" w:hAnsi="宋体" w:eastAsia="宋体" w:cs="宋体"/>
          <w:bCs/>
          <w:sz w:val="24"/>
          <w:szCs w:val="24"/>
        </w:rPr>
        <w:t>.宗教极端思想的侵害和防范措施研究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1</w:t>
      </w:r>
      <w:r>
        <w:rPr>
          <w:rFonts w:hint="eastAsia" w:ascii="宋体" w:hAnsi="宋体" w:eastAsia="宋体" w:cs="宋体"/>
          <w:bCs/>
          <w:sz w:val="24"/>
          <w:szCs w:val="24"/>
          <w:lang w:val="en-US" w:eastAsia="zh-CN"/>
        </w:rPr>
        <w:t>4</w:t>
      </w:r>
      <w:r>
        <w:rPr>
          <w:rFonts w:hint="eastAsia" w:ascii="宋体" w:hAnsi="宋体" w:eastAsia="宋体" w:cs="宋体"/>
          <w:bCs/>
          <w:sz w:val="24"/>
          <w:szCs w:val="24"/>
        </w:rPr>
        <w:t>.中国特色社会主义“四个自信”研究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1</w:t>
      </w:r>
      <w:r>
        <w:rPr>
          <w:rFonts w:hint="eastAsia" w:ascii="宋体" w:hAnsi="宋体" w:eastAsia="宋体" w:cs="宋体"/>
          <w:bCs/>
          <w:sz w:val="24"/>
          <w:szCs w:val="24"/>
          <w:lang w:val="en-US" w:eastAsia="zh-CN"/>
        </w:rPr>
        <w:t>5</w:t>
      </w:r>
      <w:r>
        <w:rPr>
          <w:rFonts w:hint="eastAsia" w:ascii="宋体" w:hAnsi="宋体" w:eastAsia="宋体" w:cs="宋体"/>
          <w:bCs/>
          <w:sz w:val="24"/>
          <w:szCs w:val="24"/>
        </w:rPr>
        <w:t>.近代新疆各民族交往交流交融研究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1</w:t>
      </w:r>
      <w:r>
        <w:rPr>
          <w:rFonts w:hint="eastAsia" w:ascii="宋体" w:hAnsi="宋体" w:eastAsia="宋体" w:cs="宋体"/>
          <w:bCs/>
          <w:sz w:val="24"/>
          <w:szCs w:val="24"/>
          <w:lang w:val="en-US" w:eastAsia="zh-CN"/>
        </w:rPr>
        <w:t>6</w:t>
      </w:r>
      <w:r>
        <w:rPr>
          <w:rFonts w:hint="eastAsia" w:ascii="宋体" w:hAnsi="宋体" w:eastAsia="宋体" w:cs="宋体"/>
          <w:bCs/>
          <w:sz w:val="24"/>
          <w:szCs w:val="24"/>
        </w:rPr>
        <w:t>.近现代马克思主义在民族地区的传播与发展</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1</w:t>
      </w:r>
      <w:r>
        <w:rPr>
          <w:rFonts w:hint="eastAsia" w:ascii="宋体" w:hAnsi="宋体" w:eastAsia="宋体" w:cs="宋体"/>
          <w:bCs/>
          <w:sz w:val="24"/>
          <w:szCs w:val="24"/>
          <w:lang w:val="en-US" w:eastAsia="zh-CN"/>
        </w:rPr>
        <w:t>7</w:t>
      </w:r>
      <w:r>
        <w:rPr>
          <w:rFonts w:hint="eastAsia" w:ascii="宋体" w:hAnsi="宋体" w:eastAsia="宋体" w:cs="宋体"/>
          <w:bCs/>
          <w:sz w:val="24"/>
          <w:szCs w:val="24"/>
        </w:rPr>
        <w:t>. 新疆意识形态反分裂斗争研究</w:t>
      </w:r>
    </w:p>
    <w:p>
      <w:pPr>
        <w:pStyle w:val="4"/>
        <w:widowControl/>
        <w:numPr>
          <w:numId w:val="0"/>
        </w:numPr>
        <w:ind w:leftChars="0" w:right="0" w:rightChars="0"/>
        <w:contextualSpacing/>
        <w:rPr>
          <w:rFonts w:hint="eastAsia" w:ascii="宋体" w:hAnsi="宋体" w:cs="宋体"/>
          <w:color w:val="auto"/>
          <w:sz w:val="24"/>
          <w:szCs w:val="24"/>
          <w:shd w:val="clear" w:fill="FFFFFF"/>
          <w:lang w:val="en-US" w:eastAsia="zh-CN"/>
        </w:rPr>
      </w:pPr>
      <w:r>
        <w:rPr>
          <w:rFonts w:hint="eastAsia" w:ascii="宋体" w:hAnsi="宋体" w:cs="宋体"/>
          <w:bCs/>
          <w:sz w:val="24"/>
          <w:szCs w:val="24"/>
          <w:lang w:val="en-US" w:eastAsia="zh-CN"/>
        </w:rPr>
        <w:t>18</w:t>
      </w:r>
      <w:r>
        <w:rPr>
          <w:rFonts w:hint="eastAsia" w:ascii="宋体" w:hAnsi="宋体" w:eastAsia="宋体" w:cs="宋体"/>
          <w:bCs/>
          <w:sz w:val="24"/>
          <w:szCs w:val="24"/>
          <w:lang w:val="en-US" w:eastAsia="zh-CN"/>
        </w:rPr>
        <w:t>.</w:t>
      </w:r>
      <w:r>
        <w:rPr>
          <w:rFonts w:hint="eastAsia" w:ascii="宋体" w:hAnsi="宋体" w:eastAsia="宋体" w:cs="宋体"/>
          <w:color w:val="auto"/>
          <w:sz w:val="24"/>
          <w:szCs w:val="24"/>
          <w:shd w:val="clear" w:fill="FFFFFF"/>
          <w:lang w:eastAsia="zh-CN"/>
        </w:rPr>
        <w:t>推动习近平新时代中国特色社会主义思想进课堂进教材进头脑</w:t>
      </w:r>
      <w:r>
        <w:rPr>
          <w:rFonts w:hint="eastAsia" w:ascii="宋体" w:hAnsi="宋体" w:cs="宋体"/>
          <w:color w:val="auto"/>
          <w:sz w:val="24"/>
          <w:szCs w:val="24"/>
          <w:shd w:val="clear" w:fill="FFFFFF"/>
          <w:lang w:val="en-US" w:eastAsia="zh-CN"/>
        </w:rPr>
        <w:t>研究</w:t>
      </w:r>
    </w:p>
    <w:p>
      <w:pPr>
        <w:pStyle w:val="4"/>
        <w:widowControl/>
        <w:numPr>
          <w:numId w:val="0"/>
        </w:numPr>
        <w:ind w:leftChars="0" w:right="0" w:rightChars="0"/>
        <w:contextualSpacing/>
        <w:rPr>
          <w:rFonts w:hint="default" w:ascii="宋体" w:hAnsi="宋体" w:cs="宋体"/>
          <w:color w:val="auto"/>
          <w:sz w:val="24"/>
          <w:szCs w:val="24"/>
          <w:shd w:val="clear" w:fill="FFFFFF"/>
          <w:lang w:val="en-US" w:eastAsia="zh-CN"/>
        </w:rPr>
      </w:pPr>
      <w:r>
        <w:rPr>
          <w:rFonts w:hint="eastAsia" w:ascii="宋体" w:hAnsi="宋体" w:cs="宋体"/>
          <w:color w:val="auto"/>
          <w:sz w:val="24"/>
          <w:szCs w:val="24"/>
          <w:shd w:val="clear" w:fill="FFFFFF"/>
          <w:lang w:val="en-US" w:eastAsia="zh-CN"/>
        </w:rPr>
        <w:t>19.新时代高校思政课教学研究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lang w:val="en-US" w:eastAsia="zh-CN"/>
        </w:rPr>
        <w:t>20</w:t>
      </w:r>
      <w:r>
        <w:rPr>
          <w:rFonts w:hint="eastAsia" w:ascii="宋体" w:hAnsi="宋体" w:eastAsia="宋体" w:cs="宋体"/>
          <w:bCs/>
          <w:sz w:val="24"/>
          <w:szCs w:val="24"/>
        </w:rPr>
        <w:t>.围绕党的十九大、习近平新时代中国特色社会主义思想、新疆的社会稳定与长治久安等相关问题自拟题目</w:t>
      </w:r>
    </w:p>
    <w:p>
      <w:pPr>
        <w:keepNext w:val="0"/>
        <w:keepLines w:val="0"/>
        <w:pageBreakBefore w:val="0"/>
        <w:widowControl w:val="0"/>
        <w:kinsoku/>
        <w:wordWrap/>
        <w:overflowPunct/>
        <w:topLinePunct w:val="0"/>
        <w:autoSpaceDE/>
        <w:autoSpaceDN/>
        <w:bidi w:val="0"/>
        <w:spacing w:line="400" w:lineRule="exact"/>
        <w:textAlignment w:val="auto"/>
        <w:outlineLvl w:val="9"/>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0"/>
    <w:family w:val="auto"/>
    <w:pitch w:val="variable"/>
    <w:sig w:usb0="E00006FF" w:usb1="420024FF" w:usb2="02000000" w:usb3="00000000" w:csb0="2000019F" w:csb1="00000000"/>
  </w:font>
  <w:font w:name="@仿宋_GB2312">
    <w:altName w:val="仿宋"/>
    <w:panose1 w:val="00000000000000000000"/>
    <w:charset w:val="86"/>
    <w:family w:val="auto"/>
    <w:pitch w:val="variable"/>
    <w:sig w:usb0="00000000" w:usb1="080E0000" w:usb2="00000010" w:usb3="00000000" w:csb0="00040000" w:csb1="00000000"/>
  </w:font>
  <w:font w:name="仿宋_GB2312">
    <w:altName w:val="仿宋"/>
    <w:panose1 w:val="00000000000000000000"/>
    <w:charset w:val="86"/>
    <w:family w:val="auto"/>
    <w:pitch w:val="variable"/>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55577C"/>
    <w:rsid w:val="0055577C"/>
    <w:rsid w:val="008010D0"/>
    <w:rsid w:val="009C6717"/>
    <w:rsid w:val="0CF969D9"/>
    <w:rsid w:val="0D544FA9"/>
    <w:rsid w:val="0EB60F7F"/>
    <w:rsid w:val="11B15ACC"/>
    <w:rsid w:val="1EFF2AC4"/>
    <w:rsid w:val="20D86744"/>
    <w:rsid w:val="23217828"/>
    <w:rsid w:val="26CD7B38"/>
    <w:rsid w:val="3A19254A"/>
    <w:rsid w:val="3CB14156"/>
    <w:rsid w:val="410F0686"/>
    <w:rsid w:val="42C077CF"/>
    <w:rsid w:val="44B62963"/>
    <w:rsid w:val="4D1D5AD0"/>
    <w:rsid w:val="701C7C2E"/>
    <w:rsid w:val="71533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customStyle="1" w:styleId="4">
    <w:name w:val="列出段落1"/>
    <w:basedOn w:val="1"/>
    <w:uiPriority w:val="0"/>
    <w:pPr>
      <w:keepNext w:val="0"/>
      <w:keepLines w:val="0"/>
      <w:widowControl w:val="0"/>
      <w:suppressLineNumbers w:val="0"/>
      <w:spacing w:before="0" w:beforeAutospacing="0" w:after="0" w:afterAutospacing="0"/>
      <w:ind w:left="720" w:right="0"/>
      <w:contextualSpacing/>
      <w:jc w:val="both"/>
    </w:pPr>
    <w:rPr>
      <w:rFonts w:hint="default" w:ascii="Times New Roman" w:hAnsi="Times New Roman"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701</Words>
  <Characters>97</Characters>
  <Lines>1</Lines>
  <Paragraphs>1</Paragraphs>
  <TotalTime>49</TotalTime>
  <ScaleCrop>false</ScaleCrop>
  <LinksUpToDate>false</LinksUpToDate>
  <CharactersWithSpaces>797</CharactersWithSpaces>
  <Application>WPS Office_11.1.0.8808_F1E327BC-269C-435d-A152-05C5408002CA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2018-09-28T13:34:00Z</dcterms:created>
  <dc:creator>xixi</dc:creator>
  <cp:lastModifiedBy>汐汐</cp:lastModifiedBy>
  <dcterms:modified xsi:type="dcterms:W3CDTF">2019-07-09T14:56:11Z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